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555A70">
        <w:rPr>
          <w:sz w:val="28"/>
        </w:rPr>
        <w:t>306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30775D">
        <w:rPr>
          <w:sz w:val="28"/>
        </w:rPr>
        <w:t>*</w:t>
      </w:r>
    </w:p>
    <w:p w:rsidR="00C6340A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15 марта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</w:t>
      </w:r>
      <w:r w:rsidR="0020298F">
        <w:rPr>
          <w:sz w:val="28"/>
        </w:rPr>
        <w:tab/>
        <w:t xml:space="preserve">                                                   г. Нягань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B81564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Ашикова А.О.,  </w:t>
      </w:r>
    </w:p>
    <w:p w:rsidR="00C6340A" w:rsidRPr="00AF1579">
      <w:pPr>
        <w:ind w:firstLine="547"/>
        <w:jc w:val="both"/>
        <w:rPr>
          <w:color w:val="auto"/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55A70">
        <w:rPr>
          <w:sz w:val="28"/>
        </w:rPr>
        <w:t>Ашикова Аргена Осорбаевича</w:t>
      </w:r>
      <w:r>
        <w:rPr>
          <w:sz w:val="28"/>
        </w:rPr>
        <w:t xml:space="preserve">, </w:t>
      </w:r>
      <w:r w:rsidR="0030775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30775D">
        <w:rPr>
          <w:sz w:val="28"/>
        </w:rPr>
        <w:t>*</w:t>
      </w:r>
      <w:r>
        <w:rPr>
          <w:sz w:val="28"/>
        </w:rPr>
        <w:t xml:space="preserve">, гражданина Российской Федерации, паспорт </w:t>
      </w:r>
      <w:r w:rsidR="0030775D">
        <w:rPr>
          <w:sz w:val="28"/>
        </w:rPr>
        <w:t>*</w:t>
      </w:r>
      <w:r>
        <w:rPr>
          <w:sz w:val="28"/>
        </w:rPr>
        <w:t xml:space="preserve">, </w:t>
      </w:r>
      <w:r w:rsidR="008D00F7">
        <w:rPr>
          <w:sz w:val="28"/>
        </w:rPr>
        <w:t xml:space="preserve">не </w:t>
      </w:r>
      <w:r>
        <w:rPr>
          <w:sz w:val="28"/>
        </w:rPr>
        <w:t>работающего</w:t>
      </w:r>
      <w:r w:rsidRPr="00AF1579">
        <w:rPr>
          <w:color w:val="auto"/>
          <w:sz w:val="28"/>
        </w:rPr>
        <w:t xml:space="preserve">, зарегистрированного и проживающего по адресу: ХМАО-Югра, </w:t>
      </w:r>
      <w:r w:rsidR="0030775D">
        <w:rPr>
          <w:color w:val="auto"/>
          <w:sz w:val="28"/>
        </w:rPr>
        <w:t>*</w:t>
      </w:r>
      <w:r w:rsidRPr="00AF1579">
        <w:rPr>
          <w:color w:val="auto"/>
          <w:sz w:val="28"/>
        </w:rPr>
        <w:t xml:space="preserve">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2</w:t>
      </w:r>
      <w:r w:rsidR="008D00F7">
        <w:rPr>
          <w:sz w:val="28"/>
        </w:rPr>
        <w:t>3</w:t>
      </w:r>
      <w:r w:rsidR="002F29C9">
        <w:rPr>
          <w:sz w:val="28"/>
        </w:rPr>
        <w:t xml:space="preserve"> февраля 2024</w:t>
      </w:r>
      <w:r w:rsidR="0020298F">
        <w:rPr>
          <w:sz w:val="28"/>
        </w:rPr>
        <w:t xml:space="preserve"> года в </w:t>
      </w:r>
      <w:r>
        <w:rPr>
          <w:sz w:val="28"/>
        </w:rPr>
        <w:t>23</w:t>
      </w:r>
      <w:r w:rsidR="0020298F">
        <w:rPr>
          <w:sz w:val="28"/>
        </w:rPr>
        <w:t xml:space="preserve"> час</w:t>
      </w:r>
      <w:r w:rsidR="00EE241F">
        <w:rPr>
          <w:sz w:val="28"/>
        </w:rPr>
        <w:t>а</w:t>
      </w:r>
      <w:r w:rsidR="0020298F">
        <w:rPr>
          <w:sz w:val="28"/>
        </w:rPr>
        <w:t xml:space="preserve"> </w:t>
      </w:r>
      <w:r>
        <w:rPr>
          <w:sz w:val="28"/>
        </w:rPr>
        <w:t>5</w:t>
      </w:r>
      <w:r w:rsidR="002F29C9">
        <w:rPr>
          <w:sz w:val="28"/>
        </w:rPr>
        <w:t>5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улице </w:t>
      </w:r>
      <w:r w:rsidR="0030775D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Ашиков А.О</w:t>
      </w:r>
      <w:r w:rsidR="0020298F">
        <w:rPr>
          <w:sz w:val="28"/>
        </w:rPr>
        <w:t xml:space="preserve">. управлял транспортным средством </w:t>
      </w:r>
      <w:r w:rsidR="0030775D">
        <w:rPr>
          <w:sz w:val="28"/>
        </w:rPr>
        <w:t>*</w:t>
      </w:r>
      <w:r w:rsidR="0020298F">
        <w:rPr>
          <w:sz w:val="28"/>
        </w:rPr>
        <w:t xml:space="preserve">, государственный регистрационный номер </w:t>
      </w:r>
      <w:r w:rsidR="0030775D">
        <w:rPr>
          <w:sz w:val="28"/>
        </w:rPr>
        <w:t>*</w:t>
      </w:r>
      <w:r w:rsidR="0020298F">
        <w:rPr>
          <w:sz w:val="28"/>
        </w:rPr>
        <w:t>, не зарегистрированным в установленном порядке,</w:t>
      </w:r>
      <w:r w:rsidRPr="002F29C9" w:rsidR="002F29C9">
        <w:rPr>
          <w:sz w:val="28"/>
        </w:rPr>
        <w:t xml:space="preserve"> </w:t>
      </w:r>
      <w:r w:rsidR="002F29C9">
        <w:rPr>
          <w:sz w:val="28"/>
        </w:rPr>
        <w:t xml:space="preserve"> </w:t>
      </w:r>
      <w:r w:rsidR="00CC336C">
        <w:rPr>
          <w:sz w:val="28"/>
        </w:rPr>
        <w:t>государственный учет  прекращен</w:t>
      </w:r>
      <w:r w:rsidR="002F29C9">
        <w:rPr>
          <w:sz w:val="28"/>
        </w:rPr>
        <w:t>, административное правонарушение совершено</w:t>
      </w:r>
      <w:r w:rsidRPr="002F29C9" w:rsidR="002F29C9">
        <w:rPr>
          <w:sz w:val="28"/>
        </w:rPr>
        <w:t xml:space="preserve"> </w:t>
      </w:r>
      <w:r w:rsidR="0020298F">
        <w:rPr>
          <w:sz w:val="28"/>
        </w:rPr>
        <w:t>повторно в течение года.</w:t>
      </w:r>
    </w:p>
    <w:p w:rsidR="00E5006F" w:rsidRPr="00AA11BB" w:rsidP="00EE241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555A70">
        <w:rPr>
          <w:sz w:val="28"/>
          <w:szCs w:val="28"/>
        </w:rPr>
        <w:t>Ашиков А.О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 признал полностью, пояснил. что в настоящее время автомобиль зарегистрировал. </w:t>
      </w:r>
      <w:r>
        <w:rPr>
          <w:sz w:val="28"/>
          <w:szCs w:val="28"/>
        </w:rPr>
        <w:t xml:space="preserve">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EE241F">
        <w:rPr>
          <w:sz w:val="28"/>
        </w:rPr>
        <w:t xml:space="preserve">заслушав Ашикова А.О., </w:t>
      </w:r>
      <w:r>
        <w:rPr>
          <w:sz w:val="28"/>
        </w:rPr>
        <w:t xml:space="preserve">мировой судья находит </w:t>
      </w:r>
      <w:r w:rsidR="00EE241F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555A70">
        <w:rPr>
          <w:sz w:val="28"/>
        </w:rPr>
        <w:t>Ашиков А.О</w:t>
      </w:r>
      <w:r>
        <w:rPr>
          <w:sz w:val="28"/>
        </w:rPr>
        <w:t xml:space="preserve">. </w:t>
      </w:r>
      <w:r w:rsidR="00555A70">
        <w:rPr>
          <w:sz w:val="28"/>
        </w:rPr>
        <w:t>23 февраля 2024 года в 23 час</w:t>
      </w:r>
      <w:r w:rsidR="00EE241F">
        <w:rPr>
          <w:sz w:val="28"/>
        </w:rPr>
        <w:t>а</w:t>
      </w:r>
      <w:r w:rsidR="00555A70">
        <w:rPr>
          <w:sz w:val="28"/>
        </w:rPr>
        <w:t xml:space="preserve"> 55 минут на улице </w:t>
      </w:r>
      <w:r w:rsidR="0030775D">
        <w:rPr>
          <w:sz w:val="28"/>
        </w:rPr>
        <w:t>*</w:t>
      </w:r>
      <w:r w:rsidR="00555A70">
        <w:rPr>
          <w:sz w:val="28"/>
        </w:rPr>
        <w:t xml:space="preserve"> ХМАО-Югры управлял транспортным средством </w:t>
      </w:r>
      <w:r w:rsidR="0030775D">
        <w:rPr>
          <w:sz w:val="28"/>
        </w:rPr>
        <w:t>*</w:t>
      </w:r>
      <w:r w:rsidR="00555A70">
        <w:rPr>
          <w:sz w:val="28"/>
        </w:rPr>
        <w:t xml:space="preserve">, государственный регистрационный номер </w:t>
      </w:r>
      <w:r w:rsidR="0030775D">
        <w:rPr>
          <w:sz w:val="28"/>
        </w:rPr>
        <w:t>*</w:t>
      </w:r>
      <w:r w:rsidRPr="00CC336C" w:rsidR="00CC336C">
        <w:rPr>
          <w:sz w:val="28"/>
        </w:rPr>
        <w:t>, не зарегистрированным в установленном порядке,  государственный учет прекращен</w:t>
      </w:r>
      <w:r w:rsidR="00E368BB">
        <w:rPr>
          <w:sz w:val="28"/>
        </w:rPr>
        <w:t>.</w:t>
      </w:r>
      <w:r>
        <w:rPr>
          <w:sz w:val="28"/>
        </w:rPr>
        <w:t xml:space="preserve">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555A70">
        <w:rPr>
          <w:sz w:val="28"/>
        </w:rPr>
        <w:t>Ашиковым А.О</w:t>
      </w:r>
      <w:r>
        <w:rPr>
          <w:sz w:val="28"/>
        </w:rPr>
        <w:t xml:space="preserve">. повторно, поскольку </w:t>
      </w:r>
      <w:r w:rsidR="00555A70">
        <w:rPr>
          <w:sz w:val="28"/>
        </w:rPr>
        <w:t>24 ноября</w:t>
      </w:r>
      <w:r>
        <w:rPr>
          <w:sz w:val="28"/>
        </w:rPr>
        <w:t xml:space="preserve"> 2023 года инспектором ДПС ОГИБДД ОМВД России по </w:t>
      </w:r>
      <w:r w:rsidR="00555A70">
        <w:rPr>
          <w:sz w:val="28"/>
        </w:rPr>
        <w:t>г.</w:t>
      </w:r>
      <w:r w:rsidR="006C472C">
        <w:rPr>
          <w:sz w:val="28"/>
        </w:rPr>
        <w:t>Н</w:t>
      </w:r>
      <w:r w:rsidR="00555A70">
        <w:rPr>
          <w:sz w:val="28"/>
        </w:rPr>
        <w:t>ягани</w:t>
      </w:r>
      <w:r>
        <w:rPr>
          <w:sz w:val="28"/>
        </w:rPr>
        <w:t xml:space="preserve"> </w:t>
      </w:r>
      <w:r w:rsidR="00555A70">
        <w:rPr>
          <w:sz w:val="28"/>
        </w:rPr>
        <w:t>Ашиков А.О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№ </w:t>
      </w:r>
      <w:r w:rsidR="0030775D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555A70">
        <w:rPr>
          <w:sz w:val="28"/>
        </w:rPr>
        <w:t>05 декабря</w:t>
      </w:r>
      <w:r>
        <w:rPr>
          <w:sz w:val="28"/>
        </w:rPr>
        <w:t xml:space="preserve"> 2023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555A70">
        <w:rPr>
          <w:sz w:val="28"/>
        </w:rPr>
        <w:t>Ашикова А.О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30775D">
        <w:rPr>
          <w:sz w:val="28"/>
        </w:rPr>
        <w:t>*</w:t>
      </w:r>
      <w:r>
        <w:rPr>
          <w:sz w:val="28"/>
        </w:rPr>
        <w:t xml:space="preserve"> от </w:t>
      </w:r>
      <w:r w:rsidR="00555A70">
        <w:rPr>
          <w:sz w:val="28"/>
        </w:rPr>
        <w:t>2</w:t>
      </w:r>
      <w:r w:rsidR="00CC336C">
        <w:rPr>
          <w:sz w:val="28"/>
        </w:rPr>
        <w:t>3</w:t>
      </w:r>
      <w:r w:rsidR="002F29C9">
        <w:rPr>
          <w:sz w:val="28"/>
        </w:rPr>
        <w:t xml:space="preserve"> февраля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555A70">
        <w:rPr>
          <w:sz w:val="28"/>
        </w:rPr>
        <w:t>Ашиковым А.О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555A70">
        <w:rPr>
          <w:spacing w:val="-1"/>
          <w:sz w:val="28"/>
        </w:rPr>
        <w:t>Ашикову А.О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</w:t>
      </w:r>
      <w:r w:rsidR="00555A70">
        <w:rPr>
          <w:sz w:val="28"/>
        </w:rPr>
        <w:t>г.Нягани</w:t>
      </w:r>
      <w:r>
        <w:rPr>
          <w:sz w:val="28"/>
        </w:rPr>
        <w:t xml:space="preserve">   </w:t>
      </w:r>
      <w:r w:rsidR="00CC336C">
        <w:rPr>
          <w:sz w:val="28"/>
        </w:rPr>
        <w:t xml:space="preserve">№ </w:t>
      </w:r>
      <w:r w:rsidR="0030775D">
        <w:rPr>
          <w:sz w:val="28"/>
        </w:rPr>
        <w:t>*</w:t>
      </w:r>
      <w:r w:rsidR="00CC336C">
        <w:rPr>
          <w:sz w:val="28"/>
        </w:rPr>
        <w:t xml:space="preserve"> </w:t>
      </w:r>
      <w:r>
        <w:rPr>
          <w:sz w:val="28"/>
        </w:rPr>
        <w:t xml:space="preserve">от </w:t>
      </w:r>
      <w:r w:rsidR="00555A70">
        <w:rPr>
          <w:sz w:val="28"/>
        </w:rPr>
        <w:t>24 ноября</w:t>
      </w:r>
      <w:r>
        <w:rPr>
          <w:sz w:val="28"/>
        </w:rPr>
        <w:t xml:space="preserve"> 2023 года, согласно которого </w:t>
      </w:r>
      <w:r w:rsidR="00555A70">
        <w:rPr>
          <w:sz w:val="28"/>
        </w:rPr>
        <w:t>Ашиков А.О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</w:t>
      </w:r>
      <w:r>
        <w:rPr>
          <w:sz w:val="28"/>
        </w:rPr>
        <w:t xml:space="preserve">Российской Федерации об административных правонарушениях, вступившее в законную силу </w:t>
      </w:r>
      <w:r w:rsidR="00555A70">
        <w:rPr>
          <w:sz w:val="28"/>
        </w:rPr>
        <w:t>05 декабря</w:t>
      </w:r>
      <w:r>
        <w:rPr>
          <w:sz w:val="28"/>
        </w:rPr>
        <w:t xml:space="preserve"> 202</w:t>
      </w:r>
      <w:r w:rsidR="00593D29">
        <w:rPr>
          <w:sz w:val="28"/>
        </w:rPr>
        <w:t>3</w:t>
      </w:r>
      <w:r>
        <w:rPr>
          <w:sz w:val="28"/>
        </w:rPr>
        <w:t xml:space="preserve"> года;</w:t>
      </w:r>
    </w:p>
    <w:p w:rsidR="00555A70" w:rsidP="00555A70">
      <w:pPr>
        <w:pStyle w:val="BodyText"/>
        <w:tabs>
          <w:tab w:val="left" w:pos="0"/>
        </w:tabs>
        <w:ind w:firstLine="709"/>
        <w:rPr>
          <w:sz w:val="28"/>
        </w:rPr>
      </w:pPr>
      <w:r>
        <w:rPr>
          <w:sz w:val="28"/>
        </w:rPr>
        <w:t>- копией</w:t>
      </w:r>
      <w:r w:rsidR="006C472C">
        <w:rPr>
          <w:sz w:val="28"/>
        </w:rPr>
        <w:t xml:space="preserve"> договора купли-продажи автомобиля от 16 февраля 2024 года, согласно которой Ашиков А.О. приобрел у </w:t>
      </w:r>
      <w:r w:rsidR="0030775D">
        <w:rPr>
          <w:sz w:val="28"/>
        </w:rPr>
        <w:t>*</w:t>
      </w:r>
      <w:r w:rsidR="006C472C">
        <w:rPr>
          <w:sz w:val="28"/>
        </w:rPr>
        <w:t xml:space="preserve"> транспортное средство </w:t>
      </w:r>
      <w:r w:rsidR="0030775D">
        <w:rPr>
          <w:sz w:val="28"/>
        </w:rPr>
        <w:t>*</w:t>
      </w:r>
      <w:r w:rsidR="006C472C">
        <w:rPr>
          <w:sz w:val="28"/>
        </w:rPr>
        <w:t xml:space="preserve">, государственный регистрационный номер </w:t>
      </w:r>
      <w:r w:rsidR="0030775D">
        <w:rPr>
          <w:sz w:val="28"/>
        </w:rPr>
        <w:t>*</w:t>
      </w:r>
      <w:r w:rsidR="006C472C">
        <w:rPr>
          <w:sz w:val="28"/>
        </w:rPr>
        <w:t>;</w:t>
      </w:r>
    </w:p>
    <w:p w:rsidR="006C472C" w:rsidP="006C472C">
      <w:pPr>
        <w:pStyle w:val="BodyText"/>
        <w:tabs>
          <w:tab w:val="left" w:pos="0"/>
        </w:tabs>
        <w:ind w:firstLine="709"/>
        <w:rPr>
          <w:sz w:val="28"/>
        </w:rPr>
      </w:pPr>
      <w:r>
        <w:rPr>
          <w:sz w:val="28"/>
        </w:rPr>
        <w:t xml:space="preserve">- копией договора купли-продажи автомобиля от 20 января 2024 года, согласно которой </w:t>
      </w:r>
      <w:r w:rsidR="0030775D">
        <w:rPr>
          <w:sz w:val="28"/>
        </w:rPr>
        <w:t>*</w:t>
      </w:r>
      <w:r>
        <w:rPr>
          <w:sz w:val="28"/>
        </w:rPr>
        <w:t xml:space="preserve"> приобрел у </w:t>
      </w:r>
      <w:r w:rsidR="0030775D">
        <w:rPr>
          <w:sz w:val="28"/>
        </w:rPr>
        <w:t>*</w:t>
      </w:r>
      <w:r>
        <w:rPr>
          <w:sz w:val="28"/>
        </w:rPr>
        <w:t xml:space="preserve"> транспортное средство </w:t>
      </w:r>
      <w:r w:rsidR="0030775D">
        <w:rPr>
          <w:sz w:val="28"/>
        </w:rPr>
        <w:t>*</w:t>
      </w:r>
      <w:r>
        <w:rPr>
          <w:sz w:val="28"/>
        </w:rPr>
        <w:t xml:space="preserve">, государственный регистрационный номер </w:t>
      </w:r>
      <w:r w:rsidR="0030775D">
        <w:rPr>
          <w:sz w:val="28"/>
        </w:rPr>
        <w:t>*</w:t>
      </w:r>
      <w:r>
        <w:rPr>
          <w:sz w:val="28"/>
        </w:rPr>
        <w:t>;</w:t>
      </w:r>
    </w:p>
    <w:p w:rsidR="006C472C" w:rsidP="001C2812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карточкой учета </w:t>
      </w:r>
      <w:r>
        <w:rPr>
          <w:sz w:val="28"/>
        </w:rPr>
        <w:t xml:space="preserve">транспортного средства, согласно которой транспортное средство </w:t>
      </w:r>
      <w:r w:rsidR="0030775D">
        <w:rPr>
          <w:sz w:val="28"/>
        </w:rPr>
        <w:t>*</w:t>
      </w:r>
      <w:r>
        <w:rPr>
          <w:sz w:val="28"/>
        </w:rPr>
        <w:t xml:space="preserve">, государственный регистрационный номер </w:t>
      </w:r>
      <w:r w:rsidR="0030775D">
        <w:rPr>
          <w:sz w:val="28"/>
        </w:rPr>
        <w:t>*</w:t>
      </w:r>
      <w:r>
        <w:rPr>
          <w:sz w:val="28"/>
        </w:rPr>
        <w:t xml:space="preserve"> 07 февраля 2024 года снято с учета, в связи с продажей (передачей) другому лицу;</w:t>
      </w:r>
    </w:p>
    <w:p w:rsidR="001C2812" w:rsidP="001C2812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объяснениями Ашикова А.О. от 23 февраля 2024 года, согласно которых 16 февраля 2024 года в г.Екатеринбурге он приобрел транспортное средство </w:t>
      </w:r>
      <w:r w:rsidR="0030775D">
        <w:rPr>
          <w:sz w:val="28"/>
        </w:rPr>
        <w:t>*</w:t>
      </w:r>
      <w:r>
        <w:rPr>
          <w:sz w:val="28"/>
        </w:rPr>
        <w:t xml:space="preserve">, государственный регистрационный номер </w:t>
      </w:r>
      <w:r w:rsidR="0030775D">
        <w:rPr>
          <w:sz w:val="28"/>
        </w:rPr>
        <w:t>*</w:t>
      </w:r>
      <w:r>
        <w:rPr>
          <w:sz w:val="28"/>
        </w:rPr>
        <w:t>, в вечернее время 23 февраля 2024 года его остановили сотрудники ДПС, о том, что автомобиль снят с учета ему не было известно, ему не сообщали, поставить машину на учет не было возможности, в связи с праздничными днями</w:t>
      </w:r>
      <w:r>
        <w:rPr>
          <w:sz w:val="28"/>
        </w:rPr>
        <w:t>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555A70">
        <w:rPr>
          <w:sz w:val="28"/>
        </w:rPr>
        <w:t>Ашикова А.О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EE241F">
      <w:pPr>
        <w:jc w:val="both"/>
        <w:rPr>
          <w:sz w:val="28"/>
        </w:rPr>
      </w:pPr>
      <w:r>
        <w:rPr>
          <w:sz w:val="28"/>
        </w:rPr>
        <w:tab/>
        <w:t xml:space="preserve">Обстоятельством, смягчающим административную ответственность, является признание Ашиковым А.О. своей вины.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20298F">
        <w:rPr>
          <w:sz w:val="28"/>
        </w:rPr>
        <w:t xml:space="preserve">Обстоятельств, </w:t>
      </w:r>
      <w:r w:rsidR="008962B1">
        <w:rPr>
          <w:sz w:val="28"/>
        </w:rPr>
        <w:t>отягчающих</w:t>
      </w:r>
      <w:r w:rsidR="0020298F"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 w:rsidR="0020298F"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EE241F">
      <w:pPr>
        <w:jc w:val="center"/>
        <w:rPr>
          <w:sz w:val="28"/>
        </w:rPr>
      </w:pP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55A70">
        <w:rPr>
          <w:sz w:val="28"/>
        </w:rPr>
        <w:t>Ашикова Аргена Осорбаевича</w:t>
      </w:r>
      <w:r>
        <w:rPr>
          <w:sz w:val="28"/>
        </w:rPr>
        <w:t xml:space="preserve"> 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6C472C">
        <w:rPr>
          <w:sz w:val="28"/>
        </w:rPr>
        <w:t>1328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EE241F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40A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30775D">
      <w:rPr>
        <w:rStyle w:val="102"/>
        <w:noProof/>
      </w:rPr>
      <w:t>3</w:t>
    </w:r>
    <w:r>
      <w:rPr>
        <w:rStyle w:val="102"/>
      </w:rPr>
      <w:fldChar w:fldCharType="end"/>
    </w:r>
  </w:p>
  <w:p w:rsidR="00C6340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1C2812"/>
    <w:rsid w:val="0020298F"/>
    <w:rsid w:val="002A798E"/>
    <w:rsid w:val="002F29C9"/>
    <w:rsid w:val="003020BA"/>
    <w:rsid w:val="0030775D"/>
    <w:rsid w:val="00555A70"/>
    <w:rsid w:val="00593D29"/>
    <w:rsid w:val="006C472C"/>
    <w:rsid w:val="008962B1"/>
    <w:rsid w:val="008D00F7"/>
    <w:rsid w:val="00921550"/>
    <w:rsid w:val="00946E56"/>
    <w:rsid w:val="009A1FC7"/>
    <w:rsid w:val="00AA11BB"/>
    <w:rsid w:val="00AD6B98"/>
    <w:rsid w:val="00AF1579"/>
    <w:rsid w:val="00B81564"/>
    <w:rsid w:val="00C6340A"/>
    <w:rsid w:val="00CC336C"/>
    <w:rsid w:val="00D15EB5"/>
    <w:rsid w:val="00D95D15"/>
    <w:rsid w:val="00E368BB"/>
    <w:rsid w:val="00E5006F"/>
    <w:rsid w:val="00EA7815"/>
    <w:rsid w:val="00EE241F"/>
    <w:rsid w:val="00F353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0B77BEC-1DCF-4F19-866B-8EC5CC9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5B62-67ED-4684-BCE9-F02E568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